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528" w:tblpY="1606"/>
        <w:tblW w:w="9694" w:type="dxa"/>
        <w:tblLayout w:type="fixed"/>
        <w:tblLook w:val="04A0"/>
      </w:tblPr>
      <w:tblGrid>
        <w:gridCol w:w="1582"/>
        <w:gridCol w:w="2327"/>
        <w:gridCol w:w="1834"/>
        <w:gridCol w:w="3951"/>
      </w:tblGrid>
      <w:tr w:rsidR="00A975C0" w:rsidTr="00784E81">
        <w:trPr>
          <w:trHeight w:val="685"/>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答辩人：</w:t>
            </w:r>
          </w:p>
        </w:tc>
        <w:tc>
          <w:tcPr>
            <w:tcW w:w="2327" w:type="dxa"/>
            <w:tcBorders>
              <w:top w:val="single" w:sz="4" w:space="0" w:color="auto"/>
              <w:left w:val="nil"/>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 xml:space="preserve">　</w:t>
            </w:r>
            <w:proofErr w:type="gramStart"/>
            <w:r w:rsidR="00F6610B">
              <w:rPr>
                <w:rFonts w:ascii="宋体" w:eastAsia="宋体" w:hAnsi="宋体" w:cs="宋体" w:hint="eastAsia"/>
                <w:color w:val="000000"/>
                <w:kern w:val="0"/>
                <w:sz w:val="24"/>
                <w:szCs w:val="24"/>
              </w:rPr>
              <w:t>寇燕</w:t>
            </w:r>
            <w:proofErr w:type="gramEnd"/>
          </w:p>
        </w:tc>
        <w:tc>
          <w:tcPr>
            <w:tcW w:w="1834" w:type="dxa"/>
            <w:tcBorders>
              <w:top w:val="single" w:sz="4" w:space="0" w:color="auto"/>
              <w:left w:val="nil"/>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导    师：</w:t>
            </w:r>
          </w:p>
        </w:tc>
        <w:tc>
          <w:tcPr>
            <w:tcW w:w="3951" w:type="dxa"/>
            <w:tcBorders>
              <w:top w:val="single" w:sz="4" w:space="0" w:color="auto"/>
              <w:left w:val="nil"/>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roofErr w:type="spellStart"/>
            <w:r w:rsidR="00F6610B">
              <w:rPr>
                <w:rFonts w:ascii="宋体" w:eastAsia="宋体" w:hAnsi="宋体" w:cs="宋体" w:hint="eastAsia"/>
                <w:color w:val="000000"/>
                <w:kern w:val="0"/>
                <w:sz w:val="24"/>
                <w:szCs w:val="24"/>
              </w:rPr>
              <w:t>Samart</w:t>
            </w:r>
            <w:proofErr w:type="spellEnd"/>
            <w:r w:rsidR="00F6610B">
              <w:rPr>
                <w:rFonts w:ascii="宋体" w:eastAsia="宋体" w:hAnsi="宋体" w:cs="宋体" w:hint="eastAsia"/>
                <w:color w:val="000000"/>
                <w:kern w:val="0"/>
                <w:sz w:val="24"/>
                <w:szCs w:val="24"/>
              </w:rPr>
              <w:t xml:space="preserve"> </w:t>
            </w:r>
            <w:proofErr w:type="spellStart"/>
            <w:r w:rsidR="00F6610B">
              <w:rPr>
                <w:rFonts w:ascii="宋体" w:eastAsia="宋体" w:hAnsi="宋体" w:cs="宋体" w:hint="eastAsia"/>
                <w:color w:val="000000"/>
                <w:kern w:val="0"/>
                <w:sz w:val="24"/>
                <w:szCs w:val="24"/>
              </w:rPr>
              <w:t>Powpaka</w:t>
            </w:r>
            <w:proofErr w:type="spellEnd"/>
          </w:p>
        </w:tc>
      </w:tr>
      <w:tr w:rsidR="00A975C0" w:rsidTr="00784E81">
        <w:trPr>
          <w:trHeight w:val="678"/>
        </w:trPr>
        <w:tc>
          <w:tcPr>
            <w:tcW w:w="1582" w:type="dxa"/>
            <w:tcBorders>
              <w:top w:val="nil"/>
              <w:left w:val="single" w:sz="4" w:space="0" w:color="auto"/>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专  业：</w:t>
            </w:r>
          </w:p>
        </w:tc>
        <w:tc>
          <w:tcPr>
            <w:tcW w:w="2327" w:type="dxa"/>
            <w:tcBorders>
              <w:top w:val="nil"/>
              <w:left w:val="nil"/>
              <w:bottom w:val="single" w:sz="4" w:space="0" w:color="auto"/>
              <w:right w:val="single" w:sz="4" w:space="0" w:color="auto"/>
            </w:tcBorders>
            <w:shd w:val="clear" w:color="auto" w:fill="auto"/>
            <w:vAlign w:val="center"/>
          </w:tcPr>
          <w:p w:rsidR="00A975C0" w:rsidRDefault="00F6610B" w:rsidP="00784E81">
            <w:pPr>
              <w:widowControl/>
              <w:jc w:val="left"/>
              <w:rPr>
                <w:rFonts w:ascii="宋体" w:eastAsia="宋体" w:hAnsi="宋体" w:cs="宋体"/>
                <w:b/>
                <w:color w:val="000000"/>
                <w:kern w:val="0"/>
                <w:sz w:val="28"/>
                <w:szCs w:val="28"/>
              </w:rPr>
            </w:pPr>
            <w:r>
              <w:rPr>
                <w:rFonts w:ascii="宋体" w:eastAsia="宋体" w:hAnsi="宋体" w:cs="宋体" w:hint="eastAsia"/>
                <w:color w:val="000000"/>
                <w:kern w:val="0"/>
                <w:sz w:val="24"/>
                <w:szCs w:val="24"/>
              </w:rPr>
              <w:t>企业管理</w:t>
            </w:r>
          </w:p>
        </w:tc>
        <w:tc>
          <w:tcPr>
            <w:tcW w:w="1834" w:type="dxa"/>
            <w:tcBorders>
              <w:top w:val="nil"/>
              <w:left w:val="nil"/>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研究方向：</w:t>
            </w:r>
          </w:p>
        </w:tc>
        <w:tc>
          <w:tcPr>
            <w:tcW w:w="3951" w:type="dxa"/>
            <w:tcBorders>
              <w:top w:val="nil"/>
              <w:left w:val="nil"/>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sidR="00F6610B">
              <w:rPr>
                <w:rFonts w:ascii="宋体" w:eastAsia="宋体" w:hAnsi="宋体" w:cs="宋体" w:hint="eastAsia"/>
                <w:color w:val="000000"/>
                <w:kern w:val="0"/>
                <w:sz w:val="24"/>
                <w:szCs w:val="24"/>
              </w:rPr>
              <w:t>消费者行为</w:t>
            </w:r>
          </w:p>
        </w:tc>
      </w:tr>
      <w:tr w:rsidR="00A975C0" w:rsidTr="00784E81">
        <w:trPr>
          <w:trHeight w:val="678"/>
        </w:trPr>
        <w:tc>
          <w:tcPr>
            <w:tcW w:w="1582" w:type="dxa"/>
            <w:tcBorders>
              <w:top w:val="nil"/>
              <w:left w:val="single" w:sz="4" w:space="0" w:color="auto"/>
              <w:bottom w:val="single" w:sz="4" w:space="0" w:color="auto"/>
              <w:right w:val="single" w:sz="4" w:space="0" w:color="auto"/>
            </w:tcBorders>
            <w:shd w:val="clear" w:color="auto" w:fill="auto"/>
            <w:vAlign w:val="center"/>
          </w:tcPr>
          <w:p w:rsidR="00A975C0" w:rsidRDefault="00E7178E" w:rsidP="00784E81">
            <w:pPr>
              <w:widowControl/>
              <w:jc w:val="lef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论文题目：</w:t>
            </w:r>
          </w:p>
        </w:tc>
        <w:tc>
          <w:tcPr>
            <w:tcW w:w="8112" w:type="dxa"/>
            <w:gridSpan w:val="3"/>
            <w:tcBorders>
              <w:top w:val="nil"/>
              <w:left w:val="nil"/>
              <w:bottom w:val="single" w:sz="4" w:space="0" w:color="auto"/>
              <w:right w:val="single" w:sz="4" w:space="0" w:color="auto"/>
            </w:tcBorders>
            <w:shd w:val="clear" w:color="auto" w:fill="auto"/>
            <w:vAlign w:val="center"/>
          </w:tcPr>
          <w:p w:rsidR="00A975C0" w:rsidRDefault="00F6610B" w:rsidP="00784E8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所有权隐含语对顾客心理所有权的影响研究</w:t>
            </w:r>
          </w:p>
        </w:tc>
      </w:tr>
      <w:tr w:rsidR="00A975C0" w:rsidTr="00784E81">
        <w:trPr>
          <w:trHeight w:val="704"/>
        </w:trPr>
        <w:tc>
          <w:tcPr>
            <w:tcW w:w="9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75C0" w:rsidRDefault="00E7178E" w:rsidP="00784E81">
            <w:pPr>
              <w:widowControl/>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摘        要</w:t>
            </w:r>
          </w:p>
        </w:tc>
      </w:tr>
      <w:tr w:rsidR="00A975C0" w:rsidTr="00784E81">
        <w:trPr>
          <w:trHeight w:val="704"/>
        </w:trPr>
        <w:tc>
          <w:tcPr>
            <w:tcW w:w="9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610B" w:rsidRPr="00F6610B" w:rsidRDefault="00F6610B" w:rsidP="00F6610B">
            <w:pPr>
              <w:ind w:firstLineChars="200" w:firstLine="420"/>
              <w:rPr>
                <w:szCs w:val="24"/>
              </w:rPr>
            </w:pPr>
            <w:r w:rsidRPr="00F6610B">
              <w:rPr>
                <w:rFonts w:hint="eastAsia"/>
                <w:szCs w:val="24"/>
              </w:rPr>
              <w:t>近年来，受组织行为学中员工心理所有权研究的启发，营销学者将心理所有权的概念引入消费者行为领域。</w:t>
            </w:r>
            <w:r>
              <w:rPr>
                <w:rFonts w:hint="eastAsia"/>
                <w:szCs w:val="24"/>
              </w:rPr>
              <w:t>但是，顾客心理所有权的研究</w:t>
            </w:r>
            <w:r w:rsidRPr="00F6610B">
              <w:rPr>
                <w:rFonts w:hint="eastAsia"/>
                <w:szCs w:val="24"/>
              </w:rPr>
              <w:t>存在概念界定不清的问题，且对以员工为研究对象的心理所有权理论过度倚重而忽视了与营销领域相关理论的联系，限制了顾客心理所有权研究的进一步发展。</w:t>
            </w:r>
          </w:p>
          <w:p w:rsidR="00F6610B" w:rsidRDefault="00F6610B" w:rsidP="00F6610B">
            <w:pPr>
              <w:ind w:firstLineChars="200" w:firstLine="420"/>
              <w:rPr>
                <w:szCs w:val="24"/>
              </w:rPr>
            </w:pPr>
            <w:r w:rsidRPr="00F6610B">
              <w:rPr>
                <w:rFonts w:hint="eastAsia"/>
                <w:szCs w:val="24"/>
              </w:rPr>
              <w:t>本文系统梳理了顾客心理所有权从早期对现象的零星关注到近期实证研究兴起的发展历程，阐述了顾客心理所有权与禀赋效应、名字字母效应和纯所有权效应的历史渊源和起承关系，界定了顾客心理所有权的概念、层次和类型。</w:t>
            </w:r>
            <w:r w:rsidR="00283788">
              <w:rPr>
                <w:rFonts w:hint="eastAsia"/>
                <w:szCs w:val="24"/>
              </w:rPr>
              <w:t>基于</w:t>
            </w:r>
            <w:r w:rsidRPr="00F6610B">
              <w:rPr>
                <w:rFonts w:hint="eastAsia"/>
                <w:szCs w:val="24"/>
              </w:rPr>
              <w:t>顾客心理所有权</w:t>
            </w:r>
            <w:r w:rsidR="00283788">
              <w:rPr>
                <w:rFonts w:hint="eastAsia"/>
                <w:szCs w:val="24"/>
              </w:rPr>
              <w:t>、</w:t>
            </w:r>
            <w:r w:rsidRPr="00F6610B">
              <w:rPr>
                <w:rFonts w:hint="eastAsia"/>
                <w:szCs w:val="24"/>
              </w:rPr>
              <w:t>名字字</w:t>
            </w:r>
            <w:r w:rsidR="00283788">
              <w:rPr>
                <w:rFonts w:hint="eastAsia"/>
                <w:szCs w:val="24"/>
              </w:rPr>
              <w:t>母效应、纯所有权效应、禀赋效应和心理学中的自我意识研究</w:t>
            </w:r>
            <w:r w:rsidRPr="00F6610B">
              <w:rPr>
                <w:rFonts w:hint="eastAsia"/>
                <w:szCs w:val="24"/>
              </w:rPr>
              <w:t>的共同联系提炼出所有权隐含语</w:t>
            </w:r>
            <w:r w:rsidR="00283788">
              <w:rPr>
                <w:rFonts w:hint="eastAsia"/>
                <w:szCs w:val="24"/>
              </w:rPr>
              <w:t>的概念</w:t>
            </w:r>
            <w:r>
              <w:rPr>
                <w:rFonts w:hint="eastAsia"/>
                <w:szCs w:val="24"/>
              </w:rPr>
              <w:t>，</w:t>
            </w:r>
            <w:r w:rsidRPr="00F6610B">
              <w:rPr>
                <w:rFonts w:hint="eastAsia"/>
                <w:szCs w:val="24"/>
              </w:rPr>
              <w:t>从消费者自我和所有权的角度</w:t>
            </w:r>
            <w:r w:rsidR="003D0785">
              <w:rPr>
                <w:rFonts w:hint="eastAsia"/>
                <w:szCs w:val="24"/>
              </w:rPr>
              <w:t>将</w:t>
            </w:r>
            <w:bookmarkStart w:id="0" w:name="_GoBack"/>
            <w:bookmarkEnd w:id="0"/>
            <w:r w:rsidR="00283788">
              <w:rPr>
                <w:rFonts w:hint="eastAsia"/>
                <w:szCs w:val="24"/>
              </w:rPr>
              <w:t>以上</w:t>
            </w:r>
            <w:r w:rsidRPr="00F6610B">
              <w:rPr>
                <w:rFonts w:hint="eastAsia"/>
                <w:szCs w:val="24"/>
              </w:rPr>
              <w:t>理论联系起来，促进了这些理论之间的整合并拓展了顾客心理所有权影响因素的研究视角。</w:t>
            </w:r>
          </w:p>
          <w:p w:rsidR="00F6610B" w:rsidRPr="00F6610B" w:rsidRDefault="00F6610B" w:rsidP="00F6610B">
            <w:pPr>
              <w:ind w:firstLineChars="200" w:firstLine="420"/>
              <w:rPr>
                <w:szCs w:val="24"/>
              </w:rPr>
            </w:pPr>
            <w:r>
              <w:rPr>
                <w:rFonts w:hint="eastAsia"/>
                <w:szCs w:val="24"/>
              </w:rPr>
              <w:t>基于以上理论视角，</w:t>
            </w:r>
            <w:r w:rsidRPr="00F6610B">
              <w:rPr>
                <w:rFonts w:hint="eastAsia"/>
                <w:szCs w:val="24"/>
              </w:rPr>
              <w:t>本文深入剖析了所有权隐含语和顾客心理所有权之间的关系并进行实证检验，包括所有权隐含语对顾客心理所有权的主效应，通过自我—产品</w:t>
            </w:r>
            <w:r w:rsidRPr="00F6610B">
              <w:rPr>
                <w:rFonts w:hint="eastAsia"/>
                <w:szCs w:val="24"/>
              </w:rPr>
              <w:t>/</w:t>
            </w:r>
            <w:r w:rsidRPr="00F6610B">
              <w:rPr>
                <w:rFonts w:hint="eastAsia"/>
                <w:szCs w:val="24"/>
              </w:rPr>
              <w:t>品牌联结而产生的间接效应，以及所有权隐含</w:t>
            </w:r>
            <w:proofErr w:type="gramStart"/>
            <w:r w:rsidRPr="00F6610B">
              <w:rPr>
                <w:rFonts w:hint="eastAsia"/>
                <w:szCs w:val="24"/>
              </w:rPr>
              <w:t>语通过</w:t>
            </w:r>
            <w:proofErr w:type="gramEnd"/>
            <w:r w:rsidRPr="00F6610B">
              <w:rPr>
                <w:rFonts w:hint="eastAsia"/>
                <w:szCs w:val="24"/>
              </w:rPr>
              <w:t>顾客心理所有权对顾客态度和购买意愿的进一步影响，同时也研究自我建构、自我威胁和消费者类型对以上效应的调节作用。</w:t>
            </w:r>
          </w:p>
          <w:p w:rsidR="00F6610B" w:rsidRPr="00F6610B" w:rsidRDefault="00F6610B" w:rsidP="00F6610B">
            <w:pPr>
              <w:ind w:firstLineChars="200" w:firstLine="420"/>
              <w:rPr>
                <w:szCs w:val="24"/>
              </w:rPr>
            </w:pPr>
            <w:r w:rsidRPr="00F6610B">
              <w:rPr>
                <w:rFonts w:hint="eastAsia"/>
                <w:szCs w:val="24"/>
              </w:rPr>
              <w:t>本文采用文献梳理和三个实证</w:t>
            </w:r>
            <w:r w:rsidR="00283788">
              <w:rPr>
                <w:rFonts w:hint="eastAsia"/>
                <w:szCs w:val="24"/>
              </w:rPr>
              <w:t>研究主要得出以下结论</w:t>
            </w:r>
            <w:r w:rsidRPr="00F6610B">
              <w:rPr>
                <w:rFonts w:hint="eastAsia"/>
                <w:szCs w:val="24"/>
              </w:rPr>
              <w:t>。</w:t>
            </w:r>
          </w:p>
          <w:p w:rsidR="00F6610B" w:rsidRPr="00F6610B" w:rsidRDefault="00F6610B" w:rsidP="00F6610B">
            <w:pPr>
              <w:ind w:firstLineChars="200" w:firstLine="420"/>
              <w:rPr>
                <w:szCs w:val="24"/>
              </w:rPr>
            </w:pPr>
            <w:r>
              <w:rPr>
                <w:rFonts w:hint="eastAsia"/>
                <w:szCs w:val="24"/>
              </w:rPr>
              <w:t>顾客心理所有权的涵义是</w:t>
            </w:r>
            <w:proofErr w:type="gramStart"/>
            <w:r w:rsidR="00283788">
              <w:rPr>
                <w:rFonts w:hint="eastAsia"/>
                <w:szCs w:val="24"/>
              </w:rPr>
              <w:t>“</w:t>
            </w:r>
            <w:proofErr w:type="gramEnd"/>
            <w:r w:rsidRPr="00F6610B">
              <w:rPr>
                <w:rFonts w:hint="eastAsia"/>
                <w:szCs w:val="24"/>
              </w:rPr>
              <w:t>消费者将企业、品牌、产品、品牌社群等目标物或其一部分视为“自己的”或</w:t>
            </w:r>
            <w:r w:rsidR="00283788">
              <w:rPr>
                <w:rFonts w:hint="eastAsia"/>
                <w:szCs w:val="24"/>
              </w:rPr>
              <w:t>“我们的”的一种心理状态，强调顾客对与消费有关的目标物的拥有感</w:t>
            </w:r>
            <w:proofErr w:type="gramStart"/>
            <w:r w:rsidR="00283788">
              <w:rPr>
                <w:rFonts w:hint="eastAsia"/>
                <w:szCs w:val="24"/>
              </w:rPr>
              <w:t>”</w:t>
            </w:r>
            <w:proofErr w:type="gramEnd"/>
            <w:r w:rsidR="00283788">
              <w:rPr>
                <w:rFonts w:hint="eastAsia"/>
                <w:szCs w:val="24"/>
              </w:rPr>
              <w:t>。</w:t>
            </w:r>
            <w:r w:rsidRPr="00F6610B">
              <w:rPr>
                <w:rFonts w:hint="eastAsia"/>
                <w:szCs w:val="24"/>
              </w:rPr>
              <w:t>顾客心理所有权包含个体心理所有权和集体心理所有</w:t>
            </w:r>
            <w:r w:rsidR="00283788">
              <w:rPr>
                <w:rFonts w:hint="eastAsia"/>
                <w:szCs w:val="24"/>
              </w:rPr>
              <w:t>权两个层次，涉及产品心理所有权、品牌心理所有权、企业心理所有权和品牌社群心理所有权</w:t>
            </w:r>
            <w:r w:rsidRPr="00F6610B">
              <w:rPr>
                <w:rFonts w:hint="eastAsia"/>
                <w:szCs w:val="24"/>
              </w:rPr>
              <w:t>四种类型。</w:t>
            </w:r>
          </w:p>
          <w:p w:rsidR="00F6610B" w:rsidRPr="00F6610B" w:rsidRDefault="00F6610B" w:rsidP="00F6610B">
            <w:pPr>
              <w:ind w:firstLineChars="200" w:firstLine="420"/>
              <w:rPr>
                <w:szCs w:val="24"/>
              </w:rPr>
            </w:pPr>
            <w:r w:rsidRPr="00F6610B">
              <w:rPr>
                <w:rFonts w:hint="eastAsia"/>
                <w:szCs w:val="24"/>
              </w:rPr>
              <w:t>所有权隐含语</w:t>
            </w:r>
            <w:r w:rsidR="00283788">
              <w:rPr>
                <w:rFonts w:hint="eastAsia"/>
                <w:szCs w:val="24"/>
              </w:rPr>
              <w:t>的涵义是</w:t>
            </w:r>
            <w:r w:rsidRPr="00F6610B">
              <w:rPr>
                <w:rFonts w:hint="eastAsia"/>
                <w:szCs w:val="24"/>
              </w:rPr>
              <w:t>“暗示个体与客体之间存在物主关系的特定词语”。最一般的所有权隐含语为人称物主代词，如“我的”、“我们的”等，是表示一般个体与目标物之间“物主关系”的通用词语；最特殊的所有权隐含语是个体的名字，因其具有标示个体产权的法定意义从而具有所有权涵义。</w:t>
            </w:r>
          </w:p>
          <w:p w:rsidR="00F6610B" w:rsidRPr="00F6610B" w:rsidRDefault="00F6610B" w:rsidP="00283788">
            <w:pPr>
              <w:ind w:firstLineChars="200" w:firstLine="420"/>
              <w:rPr>
                <w:szCs w:val="24"/>
              </w:rPr>
            </w:pPr>
            <w:r w:rsidRPr="00F6610B">
              <w:rPr>
                <w:rFonts w:hint="eastAsia"/>
                <w:szCs w:val="24"/>
              </w:rPr>
              <w:t>实证研究</w:t>
            </w:r>
            <w:proofErr w:type="gramStart"/>
            <w:r w:rsidRPr="00F6610B">
              <w:rPr>
                <w:rFonts w:hint="eastAsia"/>
                <w:szCs w:val="24"/>
              </w:rPr>
              <w:t>一</w:t>
            </w:r>
            <w:proofErr w:type="gramEnd"/>
            <w:r w:rsidR="00283788">
              <w:rPr>
                <w:rFonts w:hint="eastAsia"/>
                <w:szCs w:val="24"/>
              </w:rPr>
              <w:t>和实证研究二揭示了广告中的伪所有权效应。</w:t>
            </w:r>
            <w:r w:rsidRPr="00F6610B">
              <w:rPr>
                <w:rFonts w:hint="eastAsia"/>
                <w:szCs w:val="24"/>
              </w:rPr>
              <w:t>第一人称单数（复数）物主代词“我的”（“我们的”）显著影响顾客个体（集体）心理所有权，这一关系受到自我—产品</w:t>
            </w:r>
            <w:r w:rsidRPr="00F6610B">
              <w:rPr>
                <w:rFonts w:hint="eastAsia"/>
                <w:szCs w:val="24"/>
              </w:rPr>
              <w:t>/</w:t>
            </w:r>
            <w:r w:rsidRPr="00F6610B">
              <w:rPr>
                <w:rFonts w:hint="eastAsia"/>
                <w:szCs w:val="24"/>
              </w:rPr>
              <w:t>品牌联结的完全中介（部分中介）作用；两种类型的物主代词都通过顾客个体（集体）心理所有权进一步正向影响顾客的品牌态度和选择行为。相比于其他形式的物主代词，第二人称单数物主代词的说服效果最好。此外，自我建构和消费者类型显著调节物主代词和顾客心理所有权、品牌态度之间的关系。具体地，独立型自我建构的个体对采用单数物主代词的品牌的心理所有权更高、品牌态度更为积极；依存型自我建构的个体对采用复数物主代词的品牌的心理所有权更高、品牌态度更为积极；第一、二人称物主代词的使用对拥有产品的消费者没有差异，而未拥有产品的消费者更喜欢采用第二人称物主代词的品牌，心理所有权亦更高。</w:t>
            </w:r>
          </w:p>
          <w:p w:rsidR="00F6610B" w:rsidRPr="00F6610B" w:rsidRDefault="00F6610B" w:rsidP="00F6610B">
            <w:pPr>
              <w:ind w:firstLineChars="200" w:firstLine="420"/>
              <w:rPr>
                <w:szCs w:val="24"/>
              </w:rPr>
            </w:pPr>
            <w:r w:rsidRPr="00F6610B">
              <w:rPr>
                <w:rFonts w:hint="eastAsia"/>
                <w:szCs w:val="24"/>
              </w:rPr>
              <w:t>实证研究三</w:t>
            </w:r>
            <w:r w:rsidR="00283788">
              <w:rPr>
                <w:rFonts w:hint="eastAsia"/>
                <w:szCs w:val="24"/>
              </w:rPr>
              <w:t>揭示了顾客定制中的名字效应</w:t>
            </w:r>
            <w:r w:rsidRPr="00F6610B">
              <w:rPr>
                <w:rFonts w:hint="eastAsia"/>
                <w:szCs w:val="24"/>
              </w:rPr>
              <w:t>。将个人名字印制在产品上会显著提高顾客的产品态度和购买意愿，且该效应受到顾客心理所有权的完全中介作用，而个人名字和顾客心理所有权之间的关系受到自我—产品联结的中介作用。更进一步地，个人名字和顾客响应（产品态度、购买意愿）之间的关系受到自我威胁的调节作用，</w:t>
            </w:r>
            <w:proofErr w:type="gramStart"/>
            <w:r w:rsidRPr="00F6610B">
              <w:rPr>
                <w:rFonts w:hint="eastAsia"/>
                <w:szCs w:val="24"/>
              </w:rPr>
              <w:t>即威胁</w:t>
            </w:r>
            <w:proofErr w:type="gramEnd"/>
            <w:r w:rsidRPr="00F6610B">
              <w:rPr>
                <w:rFonts w:hint="eastAsia"/>
                <w:szCs w:val="24"/>
              </w:rPr>
              <w:t>顾客的自我概念会进一步增强他们对产品的积极态度和购买意愿。但是，个人名字和顾客心理所有权之间的关系不受自我威胁的调节。</w:t>
            </w:r>
          </w:p>
          <w:p w:rsidR="00ED514D" w:rsidRPr="00283788" w:rsidRDefault="00F6610B" w:rsidP="00283788">
            <w:pPr>
              <w:widowControl/>
              <w:ind w:firstLineChars="200" w:firstLine="420"/>
              <w:jc w:val="left"/>
              <w:rPr>
                <w:rFonts w:ascii="宋体" w:eastAsia="宋体" w:hAnsi="宋体" w:cs="宋体"/>
                <w:color w:val="000000"/>
                <w:kern w:val="0"/>
                <w:sz w:val="24"/>
                <w:szCs w:val="24"/>
              </w:rPr>
            </w:pPr>
            <w:r w:rsidRPr="00F6610B">
              <w:rPr>
                <w:rFonts w:hint="eastAsia"/>
                <w:szCs w:val="24"/>
              </w:rPr>
              <w:t>本论文对促进顾客心理所有权的理论研究具有一定的贡献，对企业的顾客心理所有权建立策略具有一定的管理启示。</w:t>
            </w:r>
          </w:p>
        </w:tc>
      </w:tr>
    </w:tbl>
    <w:p w:rsidR="003E1099" w:rsidRPr="003B1260" w:rsidRDefault="003E1099" w:rsidP="003B1260">
      <w:pPr>
        <w:ind w:firstLineChars="200" w:firstLine="422"/>
        <w:rPr>
          <w:szCs w:val="24"/>
        </w:rPr>
      </w:pPr>
      <w:r w:rsidRPr="003B1260">
        <w:rPr>
          <w:b/>
          <w:bCs/>
          <w:szCs w:val="24"/>
        </w:rPr>
        <w:lastRenderedPageBreak/>
        <w:t>个人简介：</w:t>
      </w:r>
      <w:r w:rsidR="00F6610B" w:rsidRPr="003B1260">
        <w:rPr>
          <w:rFonts w:hint="eastAsia"/>
          <w:szCs w:val="24"/>
        </w:rPr>
        <w:t>寇燕</w:t>
      </w:r>
      <w:r w:rsidRPr="003B1260">
        <w:rPr>
          <w:szCs w:val="24"/>
        </w:rPr>
        <w:t>（</w:t>
      </w:r>
      <w:r w:rsidRPr="003B1260">
        <w:rPr>
          <w:szCs w:val="24"/>
        </w:rPr>
        <w:t>198</w:t>
      </w:r>
      <w:r w:rsidR="00F6610B" w:rsidRPr="003B1260">
        <w:rPr>
          <w:rFonts w:hint="eastAsia"/>
          <w:szCs w:val="24"/>
        </w:rPr>
        <w:t>3</w:t>
      </w:r>
      <w:r w:rsidRPr="003B1260">
        <w:rPr>
          <w:szCs w:val="24"/>
        </w:rPr>
        <w:t>-</w:t>
      </w:r>
      <w:r w:rsidRPr="003B1260">
        <w:rPr>
          <w:szCs w:val="24"/>
        </w:rPr>
        <w:t>），女，四川</w:t>
      </w:r>
      <w:r w:rsidR="00F6610B" w:rsidRPr="003B1260">
        <w:rPr>
          <w:rFonts w:hint="eastAsia"/>
          <w:szCs w:val="24"/>
        </w:rPr>
        <w:t>南溪</w:t>
      </w:r>
      <w:r w:rsidRPr="003B1260">
        <w:rPr>
          <w:szCs w:val="24"/>
        </w:rPr>
        <w:t>人，西南交通大学经济管理学院</w:t>
      </w:r>
      <w:r w:rsidR="00F6610B" w:rsidRPr="003B1260">
        <w:rPr>
          <w:szCs w:val="24"/>
        </w:rPr>
        <w:t>2009</w:t>
      </w:r>
      <w:r w:rsidRPr="003B1260">
        <w:rPr>
          <w:szCs w:val="24"/>
        </w:rPr>
        <w:t>级博士研究生，</w:t>
      </w:r>
      <w:r w:rsidR="00F6610B" w:rsidRPr="003B1260">
        <w:rPr>
          <w:rFonts w:hint="eastAsia"/>
          <w:szCs w:val="24"/>
        </w:rPr>
        <w:t>企业管理</w:t>
      </w:r>
      <w:r w:rsidRPr="003B1260">
        <w:rPr>
          <w:szCs w:val="24"/>
        </w:rPr>
        <w:t>专业，研究方向为：</w:t>
      </w:r>
      <w:r w:rsidR="00F6610B" w:rsidRPr="003B1260">
        <w:rPr>
          <w:rFonts w:hint="eastAsia"/>
          <w:szCs w:val="24"/>
        </w:rPr>
        <w:t>消费者行为</w:t>
      </w:r>
      <w:r w:rsidRPr="003B1260">
        <w:rPr>
          <w:szCs w:val="24"/>
        </w:rPr>
        <w:t>。</w:t>
      </w:r>
      <w:r w:rsidRPr="003B1260">
        <w:rPr>
          <w:szCs w:val="24"/>
        </w:rPr>
        <w:t>Email:</w:t>
      </w:r>
      <w:r w:rsidR="00F6610B" w:rsidRPr="003B1260">
        <w:rPr>
          <w:szCs w:val="24"/>
        </w:rPr>
        <w:t xml:space="preserve"> jessicakou</w:t>
      </w:r>
      <w:r w:rsidRPr="003B1260">
        <w:rPr>
          <w:szCs w:val="24"/>
        </w:rPr>
        <w:t>@</w:t>
      </w:r>
      <w:r w:rsidR="00F6610B" w:rsidRPr="003B1260">
        <w:rPr>
          <w:rFonts w:hint="eastAsia"/>
          <w:szCs w:val="24"/>
        </w:rPr>
        <w:t>163</w:t>
      </w:r>
      <w:r w:rsidRPr="003B1260">
        <w:rPr>
          <w:szCs w:val="24"/>
        </w:rPr>
        <w:t>.com</w:t>
      </w:r>
      <w:r w:rsidRPr="003B1260">
        <w:rPr>
          <w:szCs w:val="24"/>
        </w:rPr>
        <w:t>。</w:t>
      </w:r>
    </w:p>
    <w:p w:rsidR="003E1099" w:rsidRPr="003B1260" w:rsidRDefault="003E1099" w:rsidP="003B1260">
      <w:pPr>
        <w:ind w:firstLineChars="200" w:firstLine="422"/>
        <w:rPr>
          <w:szCs w:val="24"/>
        </w:rPr>
      </w:pPr>
      <w:r w:rsidRPr="003B1260">
        <w:rPr>
          <w:b/>
          <w:bCs/>
          <w:szCs w:val="24"/>
        </w:rPr>
        <w:t>学位论文题目：</w:t>
      </w:r>
      <w:r w:rsidR="00F6610B" w:rsidRPr="003B1260">
        <w:rPr>
          <w:rFonts w:hint="eastAsia"/>
          <w:szCs w:val="24"/>
        </w:rPr>
        <w:t>所有权隐含语对顾客心理所有权的影响研究</w:t>
      </w:r>
    </w:p>
    <w:sectPr w:rsidR="003E1099" w:rsidRPr="003B1260" w:rsidSect="00A97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4D" w:rsidRDefault="0041384D" w:rsidP="00ED514D">
      <w:r>
        <w:separator/>
      </w:r>
    </w:p>
  </w:endnote>
  <w:endnote w:type="continuationSeparator" w:id="0">
    <w:p w:rsidR="0041384D" w:rsidRDefault="0041384D" w:rsidP="00ED5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4D" w:rsidRDefault="0041384D" w:rsidP="00ED514D">
      <w:r>
        <w:separator/>
      </w:r>
    </w:p>
  </w:footnote>
  <w:footnote w:type="continuationSeparator" w:id="0">
    <w:p w:rsidR="0041384D" w:rsidRDefault="0041384D" w:rsidP="00ED5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766"/>
    <w:rsid w:val="000561F3"/>
    <w:rsid w:val="000C309C"/>
    <w:rsid w:val="000D165E"/>
    <w:rsid w:val="0014433F"/>
    <w:rsid w:val="00144B66"/>
    <w:rsid w:val="001B350E"/>
    <w:rsid w:val="00283788"/>
    <w:rsid w:val="003B1260"/>
    <w:rsid w:val="003D0785"/>
    <w:rsid w:val="003D17E1"/>
    <w:rsid w:val="003D4482"/>
    <w:rsid w:val="003E1099"/>
    <w:rsid w:val="003F7766"/>
    <w:rsid w:val="0041384D"/>
    <w:rsid w:val="00445EA3"/>
    <w:rsid w:val="00567FA6"/>
    <w:rsid w:val="00671515"/>
    <w:rsid w:val="006940BD"/>
    <w:rsid w:val="006B7F77"/>
    <w:rsid w:val="006D7BC5"/>
    <w:rsid w:val="007161AA"/>
    <w:rsid w:val="00717274"/>
    <w:rsid w:val="007328EE"/>
    <w:rsid w:val="00776AA6"/>
    <w:rsid w:val="00784E81"/>
    <w:rsid w:val="00804336"/>
    <w:rsid w:val="008416F4"/>
    <w:rsid w:val="008B6443"/>
    <w:rsid w:val="00953245"/>
    <w:rsid w:val="009F37AD"/>
    <w:rsid w:val="00A975C0"/>
    <w:rsid w:val="00AA403D"/>
    <w:rsid w:val="00B15B37"/>
    <w:rsid w:val="00BA5512"/>
    <w:rsid w:val="00CA3673"/>
    <w:rsid w:val="00D01C3B"/>
    <w:rsid w:val="00D21FA9"/>
    <w:rsid w:val="00D233B7"/>
    <w:rsid w:val="00DA647F"/>
    <w:rsid w:val="00E7178E"/>
    <w:rsid w:val="00EA2C19"/>
    <w:rsid w:val="00ED514D"/>
    <w:rsid w:val="00F14DF6"/>
    <w:rsid w:val="00F4009C"/>
    <w:rsid w:val="00F6610B"/>
    <w:rsid w:val="00F94709"/>
    <w:rsid w:val="00FB74F3"/>
    <w:rsid w:val="06060A25"/>
    <w:rsid w:val="1E3F0E88"/>
    <w:rsid w:val="6DCC26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975C0"/>
    <w:pPr>
      <w:tabs>
        <w:tab w:val="center" w:pos="4153"/>
        <w:tab w:val="right" w:pos="8306"/>
      </w:tabs>
      <w:snapToGrid w:val="0"/>
      <w:jc w:val="left"/>
    </w:pPr>
    <w:rPr>
      <w:sz w:val="18"/>
      <w:szCs w:val="18"/>
    </w:rPr>
  </w:style>
  <w:style w:type="paragraph" w:styleId="a4">
    <w:name w:val="header"/>
    <w:basedOn w:val="a"/>
    <w:link w:val="Char0"/>
    <w:uiPriority w:val="99"/>
    <w:unhideWhenUsed/>
    <w:rsid w:val="00A975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975C0"/>
    <w:rPr>
      <w:sz w:val="18"/>
      <w:szCs w:val="18"/>
    </w:rPr>
  </w:style>
  <w:style w:type="character" w:customStyle="1" w:styleId="Char">
    <w:name w:val="页脚 Char"/>
    <w:basedOn w:val="a0"/>
    <w:link w:val="a3"/>
    <w:uiPriority w:val="99"/>
    <w:semiHidden/>
    <w:rsid w:val="00A975C0"/>
    <w:rPr>
      <w:sz w:val="18"/>
      <w:szCs w:val="18"/>
    </w:rPr>
  </w:style>
  <w:style w:type="paragraph" w:styleId="a5">
    <w:name w:val="Normal (Web)"/>
    <w:basedOn w:val="a"/>
    <w:uiPriority w:val="99"/>
    <w:unhideWhenUsed/>
    <w:rsid w:val="003E10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E1099"/>
    <w:rPr>
      <w:b/>
      <w:bCs/>
    </w:rPr>
  </w:style>
</w:styles>
</file>

<file path=word/webSettings.xml><?xml version="1.0" encoding="utf-8"?>
<w:webSettings xmlns:r="http://schemas.openxmlformats.org/officeDocument/2006/relationships" xmlns:w="http://schemas.openxmlformats.org/wordprocessingml/2006/main">
  <w:divs>
    <w:div w:id="75786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1398</Characters>
  <Application>Microsoft Office Word</Application>
  <DocSecurity>0</DocSecurity>
  <Lines>11</Lines>
  <Paragraphs>3</Paragraphs>
  <ScaleCrop>false</ScaleCrop>
  <Company>Lenovo</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cp:lastPrinted>2017-01-06T07:14:00Z</cp:lastPrinted>
  <dcterms:created xsi:type="dcterms:W3CDTF">2018-01-08T09:34:00Z</dcterms:created>
  <dcterms:modified xsi:type="dcterms:W3CDTF">2018-05-21T08:08:00Z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